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99" w:rsidRPr="00D02ED7" w:rsidRDefault="00C30399" w:rsidP="00C30399">
      <w:pPr>
        <w:pStyle w:val="Heading1"/>
        <w:jc w:val="center"/>
        <w:rPr>
          <w:rFonts w:ascii="LitNusx" w:hAnsi="LitNusx"/>
        </w:rPr>
      </w:pPr>
      <w:proofErr w:type="spellStart"/>
      <w:proofErr w:type="gramStart"/>
      <w:r w:rsidRPr="00872B31">
        <w:rPr>
          <w:rFonts w:ascii="Sylfaen" w:hAnsi="Sylfaen" w:cs="Sylfaen"/>
        </w:rPr>
        <w:t>კომერციული</w:t>
      </w:r>
      <w:proofErr w:type="spellEnd"/>
      <w:proofErr w:type="gramEnd"/>
      <w:r w:rsidRPr="00872B31">
        <w:rPr>
          <w:rFonts w:ascii="Sylfaen" w:hAnsi="Sylfaen" w:cs="Sylfaen"/>
        </w:rPr>
        <w:t xml:space="preserve"> </w:t>
      </w:r>
      <w:proofErr w:type="spellStart"/>
      <w:r w:rsidRPr="00872B31">
        <w:rPr>
          <w:rFonts w:ascii="Sylfaen" w:hAnsi="Sylfaen" w:cs="Sylfaen"/>
        </w:rPr>
        <w:t>წინადადების</w:t>
      </w:r>
      <w:proofErr w:type="spellEnd"/>
      <w:r w:rsidRPr="00872B31">
        <w:rPr>
          <w:rFonts w:ascii="Sylfaen" w:hAnsi="Sylfaen" w:cs="Sylfaen"/>
        </w:rPr>
        <w:t xml:space="preserve"> </w:t>
      </w:r>
      <w:proofErr w:type="spellStart"/>
      <w:r w:rsidRPr="00872B31">
        <w:rPr>
          <w:rFonts w:ascii="Sylfaen" w:hAnsi="Sylfaen" w:cs="Sylfaen"/>
        </w:rPr>
        <w:t>ფორმა</w:t>
      </w:r>
      <w:proofErr w:type="spellEnd"/>
    </w:p>
    <w:p w:rsidR="00C30399" w:rsidRPr="00D02ED7" w:rsidRDefault="00C30399" w:rsidP="00C30399"/>
    <w:p w:rsidR="00C30399" w:rsidRPr="00D02ED7" w:rsidRDefault="00C30399" w:rsidP="00C30399">
      <w:r w:rsidRPr="009000C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7pt;width:495pt;height:36.1pt;z-index:251660288" strokeweight="1pt">
            <v:textbox style="mso-next-textbox:#_x0000_s1026">
              <w:txbxContent>
                <w:p w:rsidR="00C30399" w:rsidRDefault="00C30399" w:rsidP="00C303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872B31">
                    <w:rPr>
                      <w:rFonts w:ascii="Sylfaen" w:hAnsi="Sylfaen" w:cs="Sylfaen"/>
                      <w:b/>
                    </w:rPr>
                    <w:t>კონტრაქტორი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30399" w:rsidRPr="00D02ED7" w:rsidRDefault="00C30399" w:rsidP="00C30399"/>
    <w:p w:rsidR="00C30399" w:rsidRPr="00D02ED7" w:rsidRDefault="00C30399" w:rsidP="00C30399"/>
    <w:p w:rsidR="00C30399" w:rsidRPr="00D02ED7" w:rsidRDefault="00C30399" w:rsidP="00C30399">
      <w:proofErr w:type="spellStart"/>
      <w:proofErr w:type="gramStart"/>
      <w:r w:rsidRPr="000F6E6B">
        <w:rPr>
          <w:rFonts w:ascii="Sylfaen" w:hAnsi="Sylfaen" w:cs="Sylfaen"/>
        </w:rPr>
        <w:t>ქალბატონო</w:t>
      </w:r>
      <w:proofErr w:type="spellEnd"/>
      <w:proofErr w:type="gram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ან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ბატონო</w:t>
      </w:r>
      <w:proofErr w:type="spellEnd"/>
      <w:r w:rsidRPr="000F6E6B">
        <w:rPr>
          <w:rFonts w:ascii="LitNusx" w:hAnsi="LitNusx"/>
        </w:rPr>
        <w:t>,</w:t>
      </w:r>
    </w:p>
    <w:p w:rsidR="00C30399" w:rsidRPr="00D02ED7" w:rsidRDefault="00C30399" w:rsidP="00C30399">
      <w:proofErr w:type="spellStart"/>
      <w:proofErr w:type="gramStart"/>
      <w:r w:rsidRPr="000F6E6B">
        <w:rPr>
          <w:rFonts w:ascii="Sylfaen" w:hAnsi="Sylfaen" w:cs="Sylfaen"/>
        </w:rPr>
        <w:t>სამუშაოების</w:t>
      </w:r>
      <w:proofErr w:type="spellEnd"/>
      <w:proofErr w:type="gram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შესრულების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ადგილის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და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შესაბამისი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სატენდერო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დოკუმენტაციის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გაცნობის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შემდეგ</w:t>
      </w:r>
      <w:proofErr w:type="spellEnd"/>
      <w:r w:rsidRPr="000F6E6B">
        <w:rPr>
          <w:rFonts w:ascii="LitNusx" w:hAnsi="LitNusx"/>
        </w:rPr>
        <w:t xml:space="preserve">, </w:t>
      </w:r>
      <w:proofErr w:type="spellStart"/>
      <w:r w:rsidRPr="000F6E6B">
        <w:rPr>
          <w:rFonts w:ascii="Sylfaen" w:hAnsi="Sylfaen" w:cs="Sylfaen"/>
        </w:rPr>
        <w:t>ჩვენ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გთავაზობთ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სატენდერო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დოკუმენტაციაში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მოცემული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მთლიანი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საქმიანობის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შესრულებას</w:t>
      </w:r>
      <w:proofErr w:type="spellEnd"/>
      <w:r w:rsidRPr="000F6E6B">
        <w:rPr>
          <w:rFonts w:ascii="LitNusx" w:hAnsi="LitNusx"/>
        </w:rPr>
        <w:t xml:space="preserve">  </w:t>
      </w:r>
    </w:p>
    <w:p w:rsidR="00C30399" w:rsidRPr="00D02ED7" w:rsidRDefault="00C30399" w:rsidP="00C30399">
      <w:r w:rsidRPr="009000C3">
        <w:rPr>
          <w:noProof/>
          <w:sz w:val="20"/>
        </w:rPr>
        <w:pict>
          <v:shape id="_x0000_s1027" type="#_x0000_t202" style="position:absolute;margin-left:102pt;margin-top:2.2pt;width:239.55pt;height:45pt;z-index:251661312">
            <v:textbox style="mso-next-textbox:#_x0000_s1027">
              <w:txbxContent>
                <w:p w:rsidR="00C30399" w:rsidRDefault="00C30399" w:rsidP="00C30399">
                  <w:r>
                    <w:t xml:space="preserve">                             </w:t>
                  </w:r>
                </w:p>
                <w:p w:rsidR="00C30399" w:rsidRPr="000F6E6B" w:rsidRDefault="00C30399" w:rsidP="00C30399">
                  <w:pPr>
                    <w:rPr>
                      <w:rFonts w:ascii="AcadMtavr" w:hAnsi="AcadMtavr"/>
                    </w:rPr>
                  </w:pPr>
                  <w:r>
                    <w:t xml:space="preserve">                             </w:t>
                  </w:r>
                  <w:r>
                    <w:rPr>
                      <w:rFonts w:ascii="Sylfaen" w:hAnsi="Sylfaen"/>
                      <w:lang w:val="ka-GE"/>
                    </w:rPr>
                    <w:t xml:space="preserve">                 </w:t>
                  </w:r>
                  <w:r>
                    <w:t xml:space="preserve">                         </w:t>
                  </w:r>
                  <w:proofErr w:type="spellStart"/>
                  <w:proofErr w:type="gramStart"/>
                  <w:r w:rsidRPr="000F6E6B">
                    <w:rPr>
                      <w:rFonts w:ascii="Sylfaen" w:hAnsi="Sylfaen" w:cs="Sylfaen"/>
                    </w:rPr>
                    <w:t>ლარი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9000C3">
        <w:rPr>
          <w:noProof/>
          <w:sz w:val="20"/>
        </w:rPr>
        <w:pict>
          <v:rect id="_x0000_s1033" style="position:absolute;margin-left:246pt;margin-top:11.2pt;width:18pt;height:18pt;z-index:251667456"/>
        </w:pict>
      </w:r>
      <w:r w:rsidRPr="009000C3">
        <w:rPr>
          <w:noProof/>
          <w:sz w:val="20"/>
        </w:rPr>
        <w:pict>
          <v:rect id="_x0000_s1032" style="position:absolute;margin-left:222pt;margin-top:11.2pt;width:18pt;height:18pt;z-index:251666432"/>
        </w:pict>
      </w:r>
      <w:r w:rsidRPr="009000C3">
        <w:rPr>
          <w:noProof/>
          <w:sz w:val="20"/>
        </w:rPr>
        <w:pict>
          <v:rect id="_x0000_s1031" style="position:absolute;margin-left:198pt;margin-top:11.2pt;width:18pt;height:18pt;z-index:251665408"/>
        </w:pict>
      </w:r>
      <w:r w:rsidRPr="009000C3">
        <w:rPr>
          <w:noProof/>
          <w:sz w:val="20"/>
        </w:rPr>
        <w:pict>
          <v:rect id="_x0000_s1030" style="position:absolute;margin-left:162pt;margin-top:11.2pt;width:18pt;height:18pt;z-index:251664384"/>
        </w:pict>
      </w:r>
      <w:r w:rsidRPr="009000C3">
        <w:rPr>
          <w:noProof/>
          <w:sz w:val="20"/>
        </w:rPr>
        <w:pict>
          <v:rect id="_x0000_s1029" style="position:absolute;margin-left:138pt;margin-top:11.2pt;width:18pt;height:18pt;z-index:251663360"/>
        </w:pict>
      </w:r>
      <w:r w:rsidRPr="009000C3">
        <w:rPr>
          <w:noProof/>
          <w:sz w:val="20"/>
        </w:rPr>
        <w:pict>
          <v:rect id="_x0000_s1028" style="position:absolute;margin-left:114pt;margin-top:11.2pt;width:18pt;height:18pt;z-index:251662336"/>
        </w:pict>
      </w:r>
    </w:p>
    <w:p w:rsidR="00C30399" w:rsidRPr="00D02ED7" w:rsidRDefault="00C30399" w:rsidP="00C30399"/>
    <w:p w:rsidR="00C30399" w:rsidRPr="00D02ED7" w:rsidRDefault="00C30399" w:rsidP="00C30399"/>
    <w:p w:rsidR="00C30399" w:rsidRPr="00D02ED7" w:rsidRDefault="00C30399" w:rsidP="00C30399"/>
    <w:p w:rsidR="00C30399" w:rsidRPr="00D02ED7" w:rsidRDefault="00C30399" w:rsidP="00C30399"/>
    <w:p w:rsidR="00C30399" w:rsidRPr="00D02ED7" w:rsidRDefault="00C30399" w:rsidP="00C30399"/>
    <w:p w:rsidR="00C30399" w:rsidRPr="00D02ED7" w:rsidRDefault="00C30399" w:rsidP="00C30399">
      <w:pPr>
        <w:jc w:val="center"/>
        <w:rPr>
          <w:i/>
        </w:rPr>
      </w:pPr>
      <w:r w:rsidRPr="00D02ED7">
        <w:t xml:space="preserve">________________________________________________________________________________________    </w:t>
      </w:r>
      <w:r>
        <w:rPr>
          <w:rFonts w:ascii="Sylfaen" w:hAnsi="Sylfaen"/>
          <w:lang w:val="ka-GE"/>
        </w:rPr>
        <w:t>(</w:t>
      </w:r>
      <w:proofErr w:type="spellStart"/>
      <w:r w:rsidRPr="000F6E6B">
        <w:rPr>
          <w:rFonts w:ascii="Sylfaen" w:hAnsi="Sylfaen" w:cs="Sylfaen"/>
        </w:rPr>
        <w:t>ლარი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0F6E6B">
        <w:rPr>
          <w:rFonts w:ascii="Sylfaen" w:hAnsi="Sylfaen" w:cs="Sylfaen"/>
          <w:i/>
        </w:rPr>
        <w:t>სიტყვიერად</w:t>
      </w:r>
      <w:proofErr w:type="spellEnd"/>
      <w:r w:rsidRPr="00D02ED7">
        <w:rPr>
          <w:i/>
        </w:rPr>
        <w:t>)</w:t>
      </w:r>
    </w:p>
    <w:p w:rsidR="00C30399" w:rsidRPr="00D02ED7" w:rsidRDefault="00C30399" w:rsidP="00C30399"/>
    <w:p w:rsidR="00C30399" w:rsidRPr="00D02ED7" w:rsidRDefault="00C30399" w:rsidP="00C30399"/>
    <w:p w:rsidR="00C30399" w:rsidRPr="004E7B4F" w:rsidRDefault="00C30399" w:rsidP="00C30399">
      <w:pPr>
        <w:rPr>
          <w:lang w:val="ka-GE"/>
        </w:rPr>
      </w:pPr>
      <w:r w:rsidRPr="004E7B4F">
        <w:rPr>
          <w:rFonts w:ascii="Sylfaen" w:hAnsi="Sylfaen" w:cs="Sylfaen"/>
          <w:lang w:val="ka-GE"/>
        </w:rPr>
        <w:t>ზემო</w:t>
      </w:r>
      <w:r w:rsidRPr="004E7B4F">
        <w:rPr>
          <w:rFonts w:ascii="LitNusx" w:hAnsi="LitNusx"/>
          <w:lang w:val="ka-GE"/>
        </w:rPr>
        <w:t>-</w:t>
      </w:r>
      <w:r w:rsidRPr="004E7B4F">
        <w:rPr>
          <w:rFonts w:ascii="Sylfaen" w:hAnsi="Sylfaen" w:cs="Sylfaen"/>
          <w:lang w:val="ka-GE"/>
        </w:rPr>
        <w:t>აღნიშნული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ფასის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შესათავაზებლად</w:t>
      </w:r>
      <w:r w:rsidRPr="004E7B4F">
        <w:rPr>
          <w:rFonts w:ascii="LitNusx" w:hAnsi="LitNusx"/>
          <w:lang w:val="ka-GE"/>
        </w:rPr>
        <w:t xml:space="preserve">, </w:t>
      </w:r>
      <w:r w:rsidRPr="004E7B4F">
        <w:rPr>
          <w:rFonts w:ascii="Sylfaen" w:hAnsi="Sylfaen" w:cs="Sylfaen"/>
          <w:lang w:val="ka-GE"/>
        </w:rPr>
        <w:t>ჩვენ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მივიღეთ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მხედველობაში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ყველა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სატენდერო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დოკუმენტი</w:t>
      </w:r>
      <w:r w:rsidRPr="004E7B4F">
        <w:rPr>
          <w:rFonts w:ascii="LitNusx" w:hAnsi="LitNusx"/>
          <w:lang w:val="ka-GE"/>
        </w:rPr>
        <w:t xml:space="preserve">, </w:t>
      </w:r>
      <w:r w:rsidRPr="004E7B4F">
        <w:rPr>
          <w:rFonts w:ascii="Sylfaen" w:hAnsi="Sylfaen" w:cs="Sylfaen"/>
          <w:lang w:val="ka-GE"/>
        </w:rPr>
        <w:t>რომელიც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მოცემული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იყო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ტენდერში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მონაწილების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მოსაწვევ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წერილში</w:t>
      </w:r>
      <w:r w:rsidRPr="004E7B4F">
        <w:rPr>
          <w:rFonts w:ascii="LitNusx" w:hAnsi="LitNusx"/>
          <w:lang w:val="ka-GE"/>
        </w:rPr>
        <w:t>.</w:t>
      </w:r>
    </w:p>
    <w:p w:rsidR="00C30399" w:rsidRPr="004E7B4F" w:rsidRDefault="00C30399" w:rsidP="00C30399">
      <w:pPr>
        <w:rPr>
          <w:lang w:val="ka-GE"/>
        </w:rPr>
      </w:pPr>
      <w:r w:rsidRPr="009000C3">
        <w:rPr>
          <w:noProof/>
          <w:sz w:val="20"/>
        </w:rPr>
        <w:pict>
          <v:shape id="_x0000_s1034" type="#_x0000_t202" style="position:absolute;margin-left:0;margin-top:5.4pt;width:503.55pt;height:54pt;z-index:251668480">
            <v:textbox style="mso-next-textbox:#_x0000_s1034">
              <w:txbxContent>
                <w:p w:rsidR="00C30399" w:rsidRDefault="00C30399" w:rsidP="00C30399">
                  <w:proofErr w:type="spellStart"/>
                  <w:proofErr w:type="gramStart"/>
                  <w:r w:rsidRPr="000F6E6B">
                    <w:rPr>
                      <w:rFonts w:ascii="Sylfaen" w:hAnsi="Sylfaen" w:cs="Sylfaen"/>
                    </w:rPr>
                    <w:t>გადახდის</w:t>
                  </w:r>
                  <w:proofErr w:type="spellEnd"/>
                  <w:proofErr w:type="gramEnd"/>
                  <w:r w:rsidRPr="000F6E6B">
                    <w:rPr>
                      <w:rFonts w:ascii="LitNusx" w:hAnsi="LitNusx"/>
                    </w:rPr>
                    <w:t xml:space="preserve"> </w:t>
                  </w:r>
                  <w:proofErr w:type="spellStart"/>
                  <w:r w:rsidRPr="000F6E6B">
                    <w:rPr>
                      <w:rFonts w:ascii="Sylfaen" w:hAnsi="Sylfaen" w:cs="Sylfaen"/>
                    </w:rPr>
                    <w:t>შემდეგი</w:t>
                  </w:r>
                  <w:proofErr w:type="spellEnd"/>
                  <w:r w:rsidRPr="000F6E6B">
                    <w:rPr>
                      <w:rFonts w:ascii="LitNusx" w:hAnsi="LitNusx"/>
                    </w:rPr>
                    <w:t xml:space="preserve"> </w:t>
                  </w:r>
                  <w:proofErr w:type="spellStart"/>
                  <w:r w:rsidRPr="000F6E6B">
                    <w:rPr>
                      <w:rFonts w:ascii="Sylfaen" w:hAnsi="Sylfaen" w:cs="Sylfaen"/>
                    </w:rPr>
                    <w:t>პირობები</w:t>
                  </w:r>
                  <w:proofErr w:type="spellEnd"/>
                  <w:r w:rsidRPr="000F6E6B">
                    <w:rPr>
                      <w:rFonts w:ascii="LitNusx" w:hAnsi="LitNusx"/>
                    </w:rPr>
                    <w:t xml:space="preserve"> </w:t>
                  </w:r>
                  <w:proofErr w:type="spellStart"/>
                  <w:r w:rsidRPr="000F6E6B">
                    <w:rPr>
                      <w:rFonts w:ascii="Sylfaen" w:hAnsi="Sylfaen" w:cs="Sylfaen"/>
                    </w:rPr>
                    <w:t>ეხება</w:t>
                  </w:r>
                  <w:proofErr w:type="spellEnd"/>
                  <w:r w:rsidRPr="000F6E6B">
                    <w:rPr>
                      <w:rFonts w:ascii="LitNusx" w:hAnsi="LitNusx"/>
                    </w:rPr>
                    <w:t xml:space="preserve"> </w:t>
                  </w:r>
                  <w:proofErr w:type="spellStart"/>
                  <w:r w:rsidRPr="000F6E6B">
                    <w:rPr>
                      <w:rFonts w:ascii="Sylfaen" w:hAnsi="Sylfaen" w:cs="Sylfaen"/>
                    </w:rPr>
                    <w:t>ამ</w:t>
                  </w:r>
                  <w:proofErr w:type="spellEnd"/>
                  <w:r w:rsidRPr="000F6E6B">
                    <w:rPr>
                      <w:rFonts w:ascii="LitNusx" w:hAnsi="LitNusx"/>
                    </w:rPr>
                    <w:t xml:space="preserve"> </w:t>
                  </w:r>
                  <w:proofErr w:type="spellStart"/>
                  <w:r w:rsidRPr="000F6E6B">
                    <w:rPr>
                      <w:rFonts w:ascii="Sylfaen" w:hAnsi="Sylfaen" w:cs="Sylfaen"/>
                    </w:rPr>
                    <w:t>წინადადებას</w:t>
                  </w:r>
                  <w:proofErr w:type="spellEnd"/>
                  <w:r w:rsidRPr="000F6E6B">
                    <w:rPr>
                      <w:rFonts w:ascii="LitNusx" w:hAnsi="LitNusx"/>
                    </w:rPr>
                    <w:t>:</w:t>
                  </w:r>
                </w:p>
              </w:txbxContent>
            </v:textbox>
          </v:shape>
        </w:pict>
      </w:r>
    </w:p>
    <w:p w:rsidR="00C30399" w:rsidRPr="004E7B4F" w:rsidRDefault="00C30399" w:rsidP="00C30399">
      <w:pPr>
        <w:rPr>
          <w:lang w:val="ka-GE"/>
        </w:rPr>
      </w:pPr>
    </w:p>
    <w:p w:rsidR="00C30399" w:rsidRPr="004E7B4F" w:rsidRDefault="00C30399" w:rsidP="00C30399">
      <w:pPr>
        <w:rPr>
          <w:lang w:val="ka-GE"/>
        </w:rPr>
      </w:pPr>
    </w:p>
    <w:p w:rsidR="00C30399" w:rsidRPr="004E7B4F" w:rsidRDefault="00C30399" w:rsidP="00C30399">
      <w:pPr>
        <w:rPr>
          <w:lang w:val="ka-GE"/>
        </w:rPr>
      </w:pPr>
    </w:p>
    <w:p w:rsidR="00C30399" w:rsidRPr="004E7B4F" w:rsidRDefault="00C30399" w:rsidP="00C30399">
      <w:pPr>
        <w:rPr>
          <w:lang w:val="ka-GE"/>
        </w:rPr>
      </w:pPr>
    </w:p>
    <w:p w:rsidR="00C30399" w:rsidRPr="004E7B4F" w:rsidRDefault="00C30399" w:rsidP="00C30399">
      <w:pPr>
        <w:pStyle w:val="Header"/>
        <w:tabs>
          <w:tab w:val="clear" w:pos="4320"/>
          <w:tab w:val="clear" w:pos="8640"/>
        </w:tabs>
        <w:rPr>
          <w:lang w:val="ka-GE"/>
        </w:rPr>
      </w:pPr>
    </w:p>
    <w:p w:rsidR="00C30399" w:rsidRPr="004E7B4F" w:rsidRDefault="00C30399" w:rsidP="00C30399">
      <w:pPr>
        <w:rPr>
          <w:lang w:val="ka-GE"/>
        </w:rPr>
      </w:pPr>
    </w:p>
    <w:p w:rsidR="00C30399" w:rsidRDefault="00C30399" w:rsidP="00C30399">
      <w:pPr>
        <w:rPr>
          <w:rFonts w:ascii="Sylfaen" w:hAnsi="Sylfaen"/>
          <w:lang w:val="ka-GE"/>
        </w:rPr>
      </w:pPr>
      <w:r w:rsidRPr="009000C3">
        <w:rPr>
          <w:noProof/>
        </w:rPr>
        <w:pict>
          <v:rect id="_x0000_s1038" style="position:absolute;margin-left:459.45pt;margin-top:-3.8pt;width:18pt;height:18pt;z-index:251672576"/>
        </w:pict>
      </w:r>
      <w:r w:rsidRPr="009000C3">
        <w:rPr>
          <w:noProof/>
        </w:rPr>
        <w:pict>
          <v:rect id="_x0000_s1037" style="position:absolute;margin-left:436.5pt;margin-top:-3.8pt;width:18pt;height:18pt;z-index:251671552"/>
        </w:pict>
      </w:r>
      <w:r w:rsidRPr="004E7B4F">
        <w:rPr>
          <w:rFonts w:ascii="Sylfaen" w:hAnsi="Sylfaen" w:cs="Sylfaen"/>
          <w:lang w:val="ka-GE"/>
        </w:rPr>
        <w:t>ჩვენი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კომერციული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წინადადების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მიღების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შემთხვევაში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ჩვენ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დავიწყებთ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სამუშაოს</w:t>
      </w:r>
      <w:r w:rsidRPr="004E7B4F">
        <w:rPr>
          <w:lang w:val="ka-GE"/>
        </w:rPr>
        <w:t xml:space="preserve"> </w:t>
      </w:r>
      <w:r>
        <w:rPr>
          <w:lang w:val="ka-GE"/>
        </w:rPr>
        <w:t xml:space="preserve">         </w:t>
      </w:r>
      <w:r w:rsidRPr="004E7B4F">
        <w:rPr>
          <w:lang w:val="ka-GE"/>
        </w:rPr>
        <w:t xml:space="preserve">            </w:t>
      </w:r>
      <w:r>
        <w:rPr>
          <w:rFonts w:ascii="Sylfaen" w:hAnsi="Sylfaen"/>
          <w:lang w:val="ka-GE"/>
        </w:rPr>
        <w:t xml:space="preserve">სამუშაო </w:t>
      </w:r>
      <w:r w:rsidRPr="004E7B4F">
        <w:rPr>
          <w:rFonts w:ascii="Sylfaen" w:hAnsi="Sylfaen" w:cs="Sylfaen"/>
          <w:lang w:val="ka-GE"/>
        </w:rPr>
        <w:t>დღეში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კონტრაქტის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ხელმოწერის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დღიდან</w:t>
      </w:r>
      <w:r w:rsidRPr="004E7B4F">
        <w:rPr>
          <w:rFonts w:ascii="LitNusx" w:hAnsi="LitNusx"/>
          <w:lang w:val="ka-GE"/>
        </w:rPr>
        <w:t xml:space="preserve"> </w:t>
      </w:r>
    </w:p>
    <w:p w:rsidR="00C30399" w:rsidRPr="004E7B4F" w:rsidRDefault="00C30399" w:rsidP="00C30399">
      <w:pPr>
        <w:rPr>
          <w:lang w:val="ka-GE"/>
        </w:rPr>
      </w:pPr>
      <w:r w:rsidRPr="009000C3">
        <w:rPr>
          <w:noProof/>
          <w:sz w:val="20"/>
        </w:rPr>
        <w:pict>
          <v:rect id="_x0000_s1035" style="position:absolute;margin-left:185.7pt;margin-top:1.15pt;width:18pt;height:18pt;z-index:251669504"/>
        </w:pict>
      </w:r>
      <w:r w:rsidRPr="009000C3">
        <w:rPr>
          <w:noProof/>
          <w:sz w:val="20"/>
        </w:rPr>
        <w:pict>
          <v:rect id="_x0000_s1036" style="position:absolute;margin-left:156pt;margin-top:1.15pt;width:18pt;height:18pt;z-index:251670528"/>
        </w:pict>
      </w:r>
      <w:r w:rsidRPr="004E7B4F">
        <w:rPr>
          <w:rFonts w:ascii="Sylfaen" w:hAnsi="Sylfaen" w:cs="Sylfaen"/>
          <w:lang w:val="ka-GE"/>
        </w:rPr>
        <w:t>და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დავასრულებთ</w:t>
      </w:r>
      <w:r w:rsidRPr="004E7B4F">
        <w:rPr>
          <w:rFonts w:ascii="LitNusx" w:hAnsi="LitNusx"/>
          <w:lang w:val="ka-GE"/>
        </w:rPr>
        <w:t xml:space="preserve"> </w:t>
      </w:r>
      <w:r w:rsidRPr="004E7B4F">
        <w:rPr>
          <w:rFonts w:ascii="Sylfaen" w:hAnsi="Sylfaen" w:cs="Sylfaen"/>
          <w:lang w:val="ka-GE"/>
        </w:rPr>
        <w:t>სამუშაოს</w:t>
      </w:r>
      <w:r w:rsidRPr="004E7B4F">
        <w:rPr>
          <w:rFonts w:ascii="LitNusx" w:hAnsi="LitNusx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</w:t>
      </w:r>
      <w:proofErr w:type="spellStart"/>
      <w:r w:rsidRPr="000F6E6B">
        <w:rPr>
          <w:rFonts w:ascii="Sylfaen" w:hAnsi="Sylfaen" w:cs="Sylfaen"/>
        </w:rPr>
        <w:t>კალენდარულ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დღეში</w:t>
      </w:r>
      <w:proofErr w:type="spellEnd"/>
    </w:p>
    <w:p w:rsidR="00C30399" w:rsidRPr="00D02ED7" w:rsidRDefault="00C30399" w:rsidP="00C30399">
      <w:r w:rsidRPr="00D02ED7">
        <w:lastRenderedPageBreak/>
        <w:tab/>
      </w:r>
      <w:r w:rsidRPr="00D02ED7">
        <w:tab/>
      </w:r>
      <w:r>
        <w:t xml:space="preserve">                             </w:t>
      </w:r>
    </w:p>
    <w:p w:rsidR="00C30399" w:rsidRPr="00D02ED7" w:rsidRDefault="00C30399" w:rsidP="00C30399"/>
    <w:p w:rsidR="00C30399" w:rsidRDefault="00C30399" w:rsidP="00C30399">
      <w:pPr>
        <w:rPr>
          <w:rFonts w:ascii="Sylfaen" w:hAnsi="Sylfaen"/>
          <w:lang w:val="ka-GE"/>
        </w:rPr>
      </w:pPr>
      <w:proofErr w:type="spellStart"/>
      <w:proofErr w:type="gramStart"/>
      <w:r w:rsidRPr="000F6E6B">
        <w:rPr>
          <w:rFonts w:ascii="Sylfaen" w:hAnsi="Sylfaen" w:cs="Sylfaen"/>
        </w:rPr>
        <w:t>ჩვენ</w:t>
      </w:r>
      <w:proofErr w:type="spellEnd"/>
      <w:proofErr w:type="gram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გვესმის</w:t>
      </w:r>
      <w:proofErr w:type="spellEnd"/>
      <w:r w:rsidRPr="000F6E6B">
        <w:rPr>
          <w:rFonts w:ascii="LitNusx" w:hAnsi="LitNusx"/>
        </w:rPr>
        <w:t xml:space="preserve">, </w:t>
      </w:r>
      <w:proofErr w:type="spellStart"/>
      <w:r w:rsidRPr="000F6E6B">
        <w:rPr>
          <w:rFonts w:ascii="Sylfaen" w:hAnsi="Sylfaen" w:cs="Sylfaen"/>
        </w:rPr>
        <w:t>რომ</w:t>
      </w:r>
      <w:proofErr w:type="spellEnd"/>
      <w:r w:rsidRPr="000F6E6B">
        <w:rPr>
          <w:rFonts w:ascii="LitNusx" w:hAnsi="LitNusx"/>
        </w:rPr>
        <w:t xml:space="preserve"> </w:t>
      </w:r>
      <w:r>
        <w:rPr>
          <w:rFonts w:ascii="Sylfaen" w:hAnsi="Sylfaen" w:cs="Sylfaen"/>
          <w:lang w:val="ka-GE"/>
        </w:rPr>
        <w:t>„თანადგომასთვის“</w:t>
      </w:r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არ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არის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აუცილებელი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პირობა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შეარჩიოს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ყველაზე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იაფიანი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კომერციული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წინადადება</w:t>
      </w:r>
      <w:proofErr w:type="spellEnd"/>
      <w:r>
        <w:rPr>
          <w:rFonts w:ascii="Sylfaen" w:hAnsi="Sylfaen"/>
          <w:lang w:val="ka-GE"/>
        </w:rPr>
        <w:t>.</w:t>
      </w:r>
    </w:p>
    <w:p w:rsidR="00C30399" w:rsidRDefault="00C30399" w:rsidP="00C30399">
      <w:pPr>
        <w:rPr>
          <w:rFonts w:ascii="Sylfaen" w:hAnsi="Sylfaen"/>
          <w:lang w:val="ka-GE"/>
        </w:rPr>
      </w:pPr>
    </w:p>
    <w:p w:rsidR="00C30399" w:rsidRDefault="00C30399" w:rsidP="00C30399">
      <w:pPr>
        <w:rPr>
          <w:rFonts w:ascii="LitNusx" w:hAnsi="LitNusx"/>
        </w:rPr>
      </w:pPr>
      <w:proofErr w:type="spellStart"/>
      <w:proofErr w:type="gramStart"/>
      <w:r w:rsidRPr="000F6E6B">
        <w:rPr>
          <w:rFonts w:ascii="Sylfaen" w:hAnsi="Sylfaen" w:cs="Sylfaen"/>
        </w:rPr>
        <w:t>ორგანიზაციის</w:t>
      </w:r>
      <w:proofErr w:type="spellEnd"/>
      <w:proofErr w:type="gram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სახელით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სატენდერო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დოკუმენტაციაზე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ხელმოწერის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უფლებამოსილი</w:t>
      </w:r>
      <w:proofErr w:type="spellEnd"/>
      <w:r w:rsidRPr="000F6E6B">
        <w:rPr>
          <w:rFonts w:ascii="LitNusx" w:hAnsi="LitNusx"/>
        </w:rPr>
        <w:t xml:space="preserve"> </w:t>
      </w:r>
      <w:proofErr w:type="spellStart"/>
      <w:r w:rsidRPr="000F6E6B">
        <w:rPr>
          <w:rFonts w:ascii="Sylfaen" w:hAnsi="Sylfaen" w:cs="Sylfaen"/>
        </w:rPr>
        <w:t>პირი</w:t>
      </w:r>
      <w:proofErr w:type="spellEnd"/>
      <w:r w:rsidRPr="000F6E6B">
        <w:rPr>
          <w:rFonts w:ascii="LitNusx" w:hAnsi="LitNusx"/>
        </w:rPr>
        <w:t>:</w:t>
      </w:r>
    </w:p>
    <w:p w:rsidR="00C30399" w:rsidRPr="00D02ED7" w:rsidRDefault="00C30399" w:rsidP="00C303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150"/>
      </w:tblGrid>
      <w:tr w:rsidR="00C30399" w:rsidRPr="00D02ED7" w:rsidTr="007929FA">
        <w:trPr>
          <w:trHeight w:val="323"/>
        </w:trPr>
        <w:tc>
          <w:tcPr>
            <w:tcW w:w="2178" w:type="dxa"/>
            <w:vAlign w:val="center"/>
          </w:tcPr>
          <w:p w:rsidR="00C30399" w:rsidRPr="00D02ED7" w:rsidRDefault="00C30399" w:rsidP="007929FA">
            <w:proofErr w:type="spellStart"/>
            <w:r w:rsidRPr="000F6E6B">
              <w:rPr>
                <w:rFonts w:ascii="Sylfaen" w:hAnsi="Sylfaen" w:cs="Sylfaen"/>
              </w:rPr>
              <w:t>სახელი</w:t>
            </w:r>
            <w:proofErr w:type="spellEnd"/>
          </w:p>
        </w:tc>
        <w:tc>
          <w:tcPr>
            <w:tcW w:w="3150" w:type="dxa"/>
            <w:vAlign w:val="center"/>
          </w:tcPr>
          <w:p w:rsidR="00C30399" w:rsidRPr="00D02ED7" w:rsidRDefault="00C30399" w:rsidP="007929FA"/>
        </w:tc>
      </w:tr>
      <w:tr w:rsidR="00C30399" w:rsidRPr="00D02ED7" w:rsidTr="007929FA">
        <w:trPr>
          <w:trHeight w:val="350"/>
        </w:trPr>
        <w:tc>
          <w:tcPr>
            <w:tcW w:w="2178" w:type="dxa"/>
            <w:vAlign w:val="center"/>
          </w:tcPr>
          <w:p w:rsidR="00C30399" w:rsidRPr="00D02ED7" w:rsidRDefault="00C30399" w:rsidP="007929FA">
            <w:proofErr w:type="spellStart"/>
            <w:r w:rsidRPr="000F6E6B">
              <w:rPr>
                <w:rFonts w:ascii="Sylfaen" w:hAnsi="Sylfaen" w:cs="Sylfaen"/>
              </w:rPr>
              <w:t>თანამდებობა</w:t>
            </w:r>
            <w:proofErr w:type="spellEnd"/>
          </w:p>
        </w:tc>
        <w:tc>
          <w:tcPr>
            <w:tcW w:w="3150" w:type="dxa"/>
            <w:vAlign w:val="center"/>
          </w:tcPr>
          <w:p w:rsidR="00C30399" w:rsidRPr="00D02ED7" w:rsidRDefault="00C30399" w:rsidP="007929FA"/>
        </w:tc>
      </w:tr>
      <w:tr w:rsidR="00C30399" w:rsidRPr="00D02ED7" w:rsidTr="007929FA">
        <w:trPr>
          <w:trHeight w:val="350"/>
        </w:trPr>
        <w:tc>
          <w:tcPr>
            <w:tcW w:w="2178" w:type="dxa"/>
            <w:vAlign w:val="center"/>
          </w:tcPr>
          <w:p w:rsidR="00C30399" w:rsidRPr="00D02ED7" w:rsidRDefault="00C30399" w:rsidP="007929FA">
            <w:proofErr w:type="spellStart"/>
            <w:r w:rsidRPr="000F6E6B">
              <w:rPr>
                <w:rFonts w:ascii="Sylfaen" w:hAnsi="Sylfaen" w:cs="Sylfaen"/>
              </w:rPr>
              <w:t>თარიღი</w:t>
            </w:r>
            <w:proofErr w:type="spellEnd"/>
          </w:p>
        </w:tc>
        <w:tc>
          <w:tcPr>
            <w:tcW w:w="3150" w:type="dxa"/>
            <w:vAlign w:val="center"/>
          </w:tcPr>
          <w:p w:rsidR="00C30399" w:rsidRPr="00D02ED7" w:rsidRDefault="00C30399" w:rsidP="007929FA"/>
        </w:tc>
      </w:tr>
    </w:tbl>
    <w:p w:rsidR="00C30399" w:rsidRPr="00D02ED7" w:rsidRDefault="00C30399" w:rsidP="00C30399">
      <w:r w:rsidRPr="00D02ED7">
        <w:t xml:space="preserve">                                                                                                    ________________________________________</w:t>
      </w:r>
    </w:p>
    <w:p w:rsidR="00C30399" w:rsidRPr="00D02ED7" w:rsidRDefault="00C30399" w:rsidP="00C303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0F6E6B">
        <w:rPr>
          <w:rFonts w:ascii="Sylfaen" w:hAnsi="Sylfaen" w:cs="Sylfaen"/>
          <w:i/>
        </w:rPr>
        <w:t>ხელმოწერა</w:t>
      </w:r>
      <w:proofErr w:type="spellEnd"/>
      <w:proofErr w:type="gramEnd"/>
      <w:r w:rsidRPr="000F6E6B">
        <w:rPr>
          <w:rFonts w:ascii="LitNusx" w:hAnsi="LitNusx"/>
          <w:i/>
        </w:rPr>
        <w:t xml:space="preserve"> </w:t>
      </w:r>
      <w:proofErr w:type="spellStart"/>
      <w:r w:rsidRPr="000F6E6B">
        <w:rPr>
          <w:rFonts w:ascii="Sylfaen" w:hAnsi="Sylfaen" w:cs="Sylfaen"/>
          <w:i/>
        </w:rPr>
        <w:t>და</w:t>
      </w:r>
      <w:proofErr w:type="spellEnd"/>
      <w:r w:rsidRPr="000F6E6B">
        <w:rPr>
          <w:rFonts w:ascii="LitNusx" w:hAnsi="LitNusx"/>
          <w:i/>
        </w:rPr>
        <w:t xml:space="preserve"> </w:t>
      </w:r>
      <w:proofErr w:type="spellStart"/>
      <w:r w:rsidRPr="000F6E6B">
        <w:rPr>
          <w:rFonts w:ascii="Sylfaen" w:hAnsi="Sylfaen" w:cs="Sylfaen"/>
          <w:i/>
        </w:rPr>
        <w:t>ბეჭედი</w:t>
      </w:r>
      <w:proofErr w:type="spellEnd"/>
    </w:p>
    <w:p w:rsidR="00C30399" w:rsidRPr="00D02ED7" w:rsidRDefault="00C30399" w:rsidP="00C30399">
      <w:pPr>
        <w:ind w:firstLine="720"/>
        <w:rPr>
          <w:i/>
          <w:iCs/>
          <w:sz w:val="20"/>
        </w:rPr>
      </w:pPr>
    </w:p>
    <w:p w:rsidR="00C30399" w:rsidRPr="00D02ED7" w:rsidRDefault="00C30399" w:rsidP="00C30399">
      <w:pPr>
        <w:ind w:firstLine="720"/>
        <w:rPr>
          <w:i/>
          <w:iCs/>
          <w:sz w:val="20"/>
        </w:rPr>
      </w:pPr>
    </w:p>
    <w:p w:rsidR="00C30399" w:rsidRPr="00D02ED7" w:rsidRDefault="00C30399" w:rsidP="00C30399">
      <w:pPr>
        <w:ind w:firstLine="720"/>
        <w:rPr>
          <w:i/>
          <w:iCs/>
          <w:sz w:val="20"/>
        </w:rPr>
      </w:pPr>
    </w:p>
    <w:p w:rsidR="00C30399" w:rsidRPr="008309CB" w:rsidRDefault="00C30399" w:rsidP="00C30399">
      <w:pPr>
        <w:rPr>
          <w:rFonts w:ascii="Sylfaen" w:hAnsi="Sylfaen"/>
          <w:lang w:val="ka-GE"/>
        </w:rPr>
      </w:pPr>
    </w:p>
    <w:p w:rsidR="006A2C33" w:rsidRDefault="006A2C33"/>
    <w:sectPr w:rsidR="006A2C33" w:rsidSect="00690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399"/>
    <w:rsid w:val="006A2C33"/>
    <w:rsid w:val="00B44F99"/>
    <w:rsid w:val="00C30399"/>
    <w:rsid w:val="00F7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99"/>
    <w:pPr>
      <w:spacing w:after="160" w:line="259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qFormat/>
    <w:rsid w:val="00C30399"/>
    <w:pPr>
      <w:keepNext/>
      <w:spacing w:before="240" w:after="60" w:line="240" w:lineRule="auto"/>
      <w:ind w:left="14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39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C30399"/>
    <w:pPr>
      <w:tabs>
        <w:tab w:val="center" w:pos="4320"/>
        <w:tab w:val="right" w:pos="8640"/>
      </w:tabs>
      <w:spacing w:after="0" w:line="240" w:lineRule="auto"/>
      <w:ind w:left="144"/>
      <w:jc w:val="both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C30399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2017-03-07T12:49:00Z</dcterms:created>
  <dcterms:modified xsi:type="dcterms:W3CDTF">2017-03-07T12:49:00Z</dcterms:modified>
</cp:coreProperties>
</file>